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2E7C17" w:rsidR="003D0F26" w:rsidP="003D0F26" w:rsidRDefault="003D0F26" w14:paraId="72448C94" w14:textId="77777777">
      <w:pPr>
        <w:pStyle w:val="Rubrik1"/>
        <w:rPr>
          <w:rFonts w:ascii="Garamond" w:hAnsi="Garamond"/>
          <w:b/>
          <w:bCs/>
          <w:lang w:val="en-US"/>
        </w:rPr>
      </w:pPr>
      <w:r w:rsidRPr="002E7C17">
        <w:rPr>
          <w:rFonts w:ascii="Garamond" w:hAnsi="Garamond"/>
          <w:b/>
          <w:bCs/>
          <w:lang w:val="en-US"/>
        </w:rPr>
        <w:t>Kurslitteratur</w:t>
      </w:r>
    </w:p>
    <w:p w:rsidRPr="00A16A97" w:rsidR="003D0F26" w:rsidP="003D0F26" w:rsidRDefault="003D0F26" w14:paraId="4AD1FF07" w14:textId="77777777">
      <w:pPr>
        <w:pStyle w:val="EndNoteBibliography"/>
        <w:ind w:left="720" w:hanging="720"/>
        <w:rPr>
          <w:rFonts w:ascii="Garamond" w:hAnsi="Garamond"/>
          <w:b/>
          <w:bCs/>
          <w:i/>
          <w:sz w:val="24"/>
          <w:szCs w:val="24"/>
          <w:lang w:val="en-US"/>
        </w:rPr>
      </w:pPr>
      <w:r w:rsidRPr="00A16A97">
        <w:rPr>
          <w:rFonts w:ascii="Garamond" w:hAnsi="Garamond"/>
          <w:b/>
          <w:bCs/>
          <w:i/>
          <w:sz w:val="24"/>
          <w:szCs w:val="24"/>
          <w:lang w:val="en-US"/>
        </w:rPr>
        <w:t>Obligatorisk litteratur:</w:t>
      </w:r>
    </w:p>
    <w:p w:rsidRPr="002E7C17" w:rsidR="003D0F26" w:rsidP="003D0F26" w:rsidRDefault="003D0F26" w14:paraId="753193B8" w14:textId="77777777">
      <w:pPr>
        <w:pStyle w:val="EndNoteBibliography"/>
        <w:ind w:left="720" w:hanging="720"/>
        <w:rPr>
          <w:rFonts w:ascii="Garamond" w:hAnsi="Garamond"/>
          <w:i/>
          <w:sz w:val="24"/>
          <w:szCs w:val="24"/>
          <w:lang w:val="en-US"/>
        </w:rPr>
      </w:pPr>
    </w:p>
    <w:p w:rsidRPr="00744AD0" w:rsidR="003D0F26" w:rsidP="003D0F26" w:rsidRDefault="003D0F26" w14:paraId="09FCF46E" w14:textId="77777777">
      <w:pPr>
        <w:pStyle w:val="IndragNormal"/>
        <w:rPr>
          <w:rStyle w:val="normaltextrun"/>
          <w:rFonts w:cs="Segoe UI"/>
          <w:sz w:val="32"/>
          <w:szCs w:val="32"/>
          <w:lang w:val="en-US"/>
        </w:rPr>
      </w:pPr>
      <w:r w:rsidRPr="00744AD0">
        <w:rPr>
          <w:sz w:val="24"/>
          <w:szCs w:val="24"/>
          <w:lang w:val="en-US" w:eastAsia="en-US"/>
        </w:rPr>
        <w:t>Chamberlain, J. (2020) Experimenting on racialized neighbourhoods: Internationale Bauausstellung Hamburg and the urban laboratory in Hamburg–Wilhelmsburg</w:t>
      </w:r>
      <w:r>
        <w:rPr>
          <w:sz w:val="24"/>
          <w:szCs w:val="24"/>
          <w:lang w:val="en-US" w:eastAsia="en-US"/>
        </w:rPr>
        <w:t xml:space="preserve">, </w:t>
      </w:r>
      <w:r>
        <w:rPr>
          <w:i/>
          <w:iCs/>
          <w:sz w:val="24"/>
          <w:szCs w:val="24"/>
          <w:lang w:val="en-US" w:eastAsia="en-US"/>
        </w:rPr>
        <w:t>Environment and planning D, society, and space</w:t>
      </w:r>
      <w:r>
        <w:rPr>
          <w:sz w:val="24"/>
          <w:szCs w:val="24"/>
          <w:lang w:val="en-US" w:eastAsia="en-US"/>
        </w:rPr>
        <w:t xml:space="preserve"> (Framförallt introduktionen)</w:t>
      </w:r>
    </w:p>
    <w:p w:rsidR="003D0F26" w:rsidP="003D0F26" w:rsidRDefault="003D0F26" w14:paraId="4839D9B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 w:eastAsiaTheme="minorEastAsia"/>
          <w:color w:val="000000"/>
          <w:lang w:val="en-US"/>
        </w:rPr>
      </w:pPr>
    </w:p>
    <w:p w:rsidRPr="0059490F" w:rsidR="003D0F26" w:rsidP="003D0F26" w:rsidRDefault="003D0F26" w14:paraId="6E62B67E" w14:textId="77777777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color w:val="000000"/>
          <w:sz w:val="18"/>
          <w:szCs w:val="18"/>
          <w:lang w:val="en-US"/>
        </w:rPr>
      </w:pPr>
      <w:r w:rsidRPr="0059490F">
        <w:rPr>
          <w:rStyle w:val="normaltextrun"/>
          <w:rFonts w:ascii="Garamond" w:hAnsi="Garamond" w:cs="Segoe UI" w:eastAsiaTheme="minorEastAsia"/>
          <w:color w:val="000000"/>
          <w:lang w:val="en-US"/>
        </w:rPr>
        <w:t>Holgerson, S. (202</w:t>
      </w:r>
      <w:r>
        <w:rPr>
          <w:rStyle w:val="normaltextrun"/>
          <w:rFonts w:ascii="Garamond" w:hAnsi="Garamond" w:cs="Segoe UI" w:eastAsiaTheme="minorEastAsia"/>
          <w:color w:val="000000"/>
          <w:lang w:val="en-US"/>
        </w:rPr>
        <w:t>1</w:t>
      </w:r>
      <w:r w:rsidRPr="0059490F">
        <w:rPr>
          <w:rStyle w:val="normaltextrun"/>
          <w:rFonts w:ascii="Garamond" w:hAnsi="Garamond" w:cs="Segoe UI" w:eastAsiaTheme="minorEastAsia"/>
          <w:color w:val="000000"/>
          <w:lang w:val="en-US"/>
        </w:rPr>
        <w:t>) How to incorporate theory in (urban) field trips: the built environment as concrete abstraction, Journal of Geography in Higher Education,</w:t>
      </w:r>
      <w:r w:rsidRPr="0059490F">
        <w:rPr>
          <w:rStyle w:val="normaltextrun"/>
          <w:rFonts w:ascii="Garamond" w:hAnsi="Garamond" w:cs="Segoe UI" w:eastAsiaTheme="minorEastAsia"/>
          <w:color w:val="000000"/>
          <w:sz w:val="20"/>
          <w:szCs w:val="20"/>
          <w:lang w:val="en-US"/>
        </w:rPr>
        <w:t xml:space="preserve"> </w:t>
      </w:r>
      <w:r w:rsidRPr="0059490F">
        <w:rPr>
          <w:rFonts w:ascii="Garamond" w:hAnsi="Garamond"/>
          <w:lang w:val="en-US"/>
        </w:rPr>
        <w:t>45(3), 361-379</w:t>
      </w:r>
    </w:p>
    <w:p w:rsidRPr="00D30DB7" w:rsidR="003D0F26" w:rsidP="003D0F26" w:rsidRDefault="003D0F26" w14:paraId="5BFFFEA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  <w:r w:rsidRPr="00D30DB7">
        <w:rPr>
          <w:rStyle w:val="eop"/>
          <w:rFonts w:ascii="Garamond" w:hAnsi="Garamond" w:cs="Segoe UI"/>
          <w:color w:val="000000"/>
          <w:lang w:val="en-US"/>
        </w:rPr>
        <w:t> </w:t>
      </w:r>
    </w:p>
    <w:p w:rsidRPr="00972858" w:rsidR="003D0F26" w:rsidP="003D0F26" w:rsidRDefault="003D0F26" w14:paraId="06D82DE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  <w:r>
        <w:rPr>
          <w:rStyle w:val="normaltextrun"/>
          <w:rFonts w:ascii="Garamond" w:hAnsi="Garamond" w:cs="Segoe UI" w:eastAsiaTheme="minorEastAsia"/>
          <w:color w:val="000000"/>
          <w:lang w:val="en-US"/>
        </w:rPr>
        <w:t xml:space="preserve">Hope, M. (2009). The importance of Direct Experience: A Philosophical Defense of Fieldwork in Human Geography. </w:t>
      </w:r>
      <w:r>
        <w:rPr>
          <w:rStyle w:val="normaltextrun"/>
          <w:rFonts w:ascii="Garamond" w:hAnsi="Garamond" w:cs="Segoe UI" w:eastAsiaTheme="minorEastAsia"/>
          <w:i/>
          <w:iCs/>
          <w:color w:val="000000"/>
          <w:lang w:val="en-US"/>
        </w:rPr>
        <w:t>Journal of Geography in Higher Education</w:t>
      </w:r>
      <w:r>
        <w:rPr>
          <w:rStyle w:val="normaltextrun"/>
          <w:rFonts w:ascii="Garamond" w:hAnsi="Garamond" w:cs="Segoe UI" w:eastAsiaTheme="minorEastAsia"/>
          <w:color w:val="000000"/>
          <w:lang w:val="en-US"/>
        </w:rPr>
        <w:t>, 33 (2), 169-182.</w:t>
      </w:r>
      <w:r>
        <w:rPr>
          <w:rStyle w:val="normaltextrun"/>
          <w:rFonts w:eastAsiaTheme="minorEastAsia"/>
          <w:color w:val="000000"/>
          <w:lang w:val="en-US"/>
        </w:rPr>
        <w:t>  </w:t>
      </w:r>
      <w:r w:rsidRPr="00972858">
        <w:rPr>
          <w:rStyle w:val="eop"/>
          <w:rFonts w:ascii="Garamond" w:hAnsi="Garamond" w:cs="Segoe UI"/>
          <w:color w:val="000000"/>
          <w:lang w:val="en-US"/>
        </w:rPr>
        <w:t> </w:t>
      </w:r>
    </w:p>
    <w:p w:rsidRPr="00972858" w:rsidR="003D0F26" w:rsidP="003D0F26" w:rsidRDefault="003D0F26" w14:paraId="2E65880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  <w:r>
        <w:rPr>
          <w:rStyle w:val="normaltextrun"/>
          <w:rFonts w:eastAsiaTheme="minorEastAsia"/>
          <w:color w:val="000000"/>
          <w:lang w:val="en-US"/>
        </w:rPr>
        <w:t> </w:t>
      </w:r>
      <w:r w:rsidRPr="00972858">
        <w:rPr>
          <w:rStyle w:val="eop"/>
          <w:color w:val="000000"/>
          <w:lang w:val="en-US"/>
        </w:rPr>
        <w:t> </w:t>
      </w:r>
    </w:p>
    <w:p w:rsidR="003D0F26" w:rsidP="003D0F26" w:rsidRDefault="003D0F26" w14:paraId="081F51BA" w14:textId="77777777">
      <w:pPr>
        <w:pStyle w:val="IndragNormal"/>
        <w:rPr>
          <w:noProof/>
          <w:sz w:val="24"/>
          <w:szCs w:val="24"/>
          <w:lang w:val="en-US"/>
        </w:rPr>
      </w:pPr>
      <w:r w:rsidRPr="69BFCB84">
        <w:rPr>
          <w:noProof/>
          <w:sz w:val="24"/>
          <w:szCs w:val="24"/>
          <w:lang w:val="en-US"/>
        </w:rPr>
        <w:t>Lange, K</w:t>
      </w:r>
      <w:r>
        <w:rPr>
          <w:noProof/>
          <w:sz w:val="24"/>
          <w:szCs w:val="24"/>
          <w:lang w:val="en-US"/>
        </w:rPr>
        <w:t xml:space="preserve">. </w:t>
      </w:r>
      <w:r w:rsidRPr="69BFCB84">
        <w:rPr>
          <w:noProof/>
          <w:sz w:val="24"/>
          <w:szCs w:val="24"/>
          <w:lang w:val="en-US"/>
        </w:rPr>
        <w:t xml:space="preserve">and Knieling J. (2020). "EU Smart City Lighthouse Projects between Top-Down Strategies and Local Legitimation: The Case of Hamburg." </w:t>
      </w:r>
      <w:r w:rsidRPr="69BFCB84">
        <w:rPr>
          <w:i/>
          <w:iCs/>
          <w:noProof/>
          <w:sz w:val="24"/>
          <w:szCs w:val="24"/>
          <w:lang w:val="en-US"/>
        </w:rPr>
        <w:t xml:space="preserve"> Urban Planning</w:t>
      </w:r>
      <w:r w:rsidRPr="69BFCB84">
        <w:rPr>
          <w:noProof/>
          <w:sz w:val="24"/>
          <w:szCs w:val="24"/>
          <w:lang w:val="en-US"/>
        </w:rPr>
        <w:t xml:space="preserve"> 5(1)</w:t>
      </w:r>
      <w:r>
        <w:rPr>
          <w:noProof/>
          <w:sz w:val="24"/>
          <w:szCs w:val="24"/>
          <w:lang w:val="en-US"/>
        </w:rPr>
        <w:t xml:space="preserve">, </w:t>
      </w:r>
      <w:r w:rsidRPr="69BFCB84">
        <w:rPr>
          <w:noProof/>
          <w:sz w:val="24"/>
          <w:szCs w:val="24"/>
          <w:lang w:val="en-US"/>
        </w:rPr>
        <w:t>107-15.</w:t>
      </w:r>
    </w:p>
    <w:p w:rsidR="003D0F26" w:rsidP="003D0F26" w:rsidRDefault="003D0F26" w14:paraId="348F0B5C" w14:textId="77777777">
      <w:pPr>
        <w:pStyle w:val="IndragNormal"/>
        <w:rPr>
          <w:sz w:val="24"/>
          <w:szCs w:val="24"/>
          <w:lang w:val="en-US"/>
        </w:rPr>
      </w:pPr>
    </w:p>
    <w:p w:rsidRPr="00605663" w:rsidR="003D0F26" w:rsidP="003D0F26" w:rsidRDefault="003D0F26" w14:paraId="6EB3AA80" w14:textId="77777777">
      <w:pPr>
        <w:pStyle w:val="IndragNormal"/>
        <w:rPr>
          <w:sz w:val="24"/>
          <w:szCs w:val="24"/>
          <w:lang w:val="en-US"/>
        </w:rPr>
      </w:pPr>
      <w:r w:rsidRPr="00605663">
        <w:rPr>
          <w:sz w:val="24"/>
          <w:szCs w:val="24"/>
          <w:lang w:val="en-US"/>
        </w:rPr>
        <w:t xml:space="preserve">NION, Brand Hamburg (Initiative Not in Our Name, Marke Hamburg). </w:t>
      </w:r>
      <w:r w:rsidRPr="00744AD0">
        <w:rPr>
          <w:sz w:val="24"/>
          <w:szCs w:val="24"/>
          <w:lang w:val="en-US"/>
        </w:rPr>
        <w:t>(2010). Not in our name! Jamming the gentrification machine: a manifesto. </w:t>
      </w:r>
      <w:r w:rsidRPr="00605663">
        <w:rPr>
          <w:sz w:val="24"/>
          <w:szCs w:val="24"/>
          <w:lang w:val="en-US"/>
        </w:rPr>
        <w:t>City, 14(3), 323–325. https://doi.org/10.1080/13604813.2010.482344</w:t>
      </w:r>
    </w:p>
    <w:p w:rsidR="003D0F26" w:rsidP="003D0F26" w:rsidRDefault="003D0F26" w14:paraId="7DA0E7C8" w14:textId="77777777">
      <w:pPr>
        <w:pStyle w:val="IndragNormal"/>
        <w:rPr>
          <w:noProof/>
          <w:sz w:val="24"/>
          <w:szCs w:val="24"/>
          <w:lang w:val="en-US"/>
        </w:rPr>
      </w:pPr>
    </w:p>
    <w:p w:rsidR="003D0F26" w:rsidP="003D0F26" w:rsidRDefault="003D0F26" w14:paraId="20E8EA74" w14:textId="77777777">
      <w:pPr>
        <w:pStyle w:val="IndragNormal"/>
        <w:rPr>
          <w:sz w:val="24"/>
          <w:szCs w:val="24"/>
          <w:lang w:val="en-US"/>
        </w:rPr>
      </w:pPr>
      <w:r w:rsidRPr="69BFCB84">
        <w:rPr>
          <w:sz w:val="24"/>
          <w:szCs w:val="24"/>
          <w:lang w:val="en-US"/>
        </w:rPr>
        <w:t>Obersteg, A, Alessandra A, and Knieling</w:t>
      </w:r>
      <w:r>
        <w:rPr>
          <w:sz w:val="24"/>
          <w:szCs w:val="24"/>
          <w:lang w:val="en-US"/>
        </w:rPr>
        <w:t>, J</w:t>
      </w:r>
      <w:r w:rsidRPr="69BFCB84">
        <w:rPr>
          <w:sz w:val="24"/>
          <w:szCs w:val="24"/>
          <w:lang w:val="en-US"/>
        </w:rPr>
        <w:t>. 2020. "Making cities circular: Experiences from the living lab Hamburg-Altona."  European Spatial Research and Policy 27(2)</w:t>
      </w:r>
      <w:r>
        <w:rPr>
          <w:sz w:val="24"/>
          <w:szCs w:val="24"/>
          <w:lang w:val="en-US"/>
        </w:rPr>
        <w:t xml:space="preserve">, </w:t>
      </w:r>
      <w:r w:rsidRPr="69BFCB84">
        <w:rPr>
          <w:sz w:val="24"/>
          <w:szCs w:val="24"/>
          <w:lang w:val="en-US"/>
        </w:rPr>
        <w:t>59-77</w:t>
      </w:r>
    </w:p>
    <w:p w:rsidR="003D0F26" w:rsidP="003D0F26" w:rsidRDefault="003D0F26" w14:paraId="2277354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 w:eastAsiaTheme="minorEastAsia"/>
          <w:color w:val="000000"/>
          <w:lang w:val="en-US"/>
        </w:rPr>
      </w:pPr>
    </w:p>
    <w:p w:rsidRPr="00D30DB7" w:rsidR="003D0F26" w:rsidP="003D0F26" w:rsidRDefault="003D0F26" w14:paraId="524426D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  <w:r>
        <w:rPr>
          <w:rStyle w:val="normaltextrun"/>
          <w:rFonts w:ascii="Garamond" w:hAnsi="Garamond" w:cs="Segoe UI" w:eastAsiaTheme="minorEastAsia"/>
          <w:color w:val="000000"/>
          <w:lang w:val="en-US"/>
        </w:rPr>
        <w:t>Phillips, R. &amp; Johns, J. (2012) Fieldwork for Human Geography. Sage publication Ltd. London</w:t>
      </w:r>
      <w:r w:rsidRPr="00D30DB7">
        <w:rPr>
          <w:rStyle w:val="eop"/>
          <w:rFonts w:ascii="Garamond" w:hAnsi="Garamond" w:cs="Segoe UI"/>
          <w:color w:val="000000"/>
          <w:lang w:val="en-US"/>
        </w:rPr>
        <w:t> </w:t>
      </w:r>
    </w:p>
    <w:p w:rsidR="003D0F26" w:rsidP="003D0F26" w:rsidRDefault="003D0F26" w14:paraId="1B938AA2" w14:textId="77777777">
      <w:pPr>
        <w:pStyle w:val="paragraph"/>
        <w:spacing w:before="0" w:beforeAutospacing="0" w:after="0" w:afterAutospacing="0"/>
        <w:rPr>
          <w:rStyle w:val="eop"/>
          <w:rFonts w:ascii="Garamond" w:hAnsi="Garamond" w:cs="Segoe UI"/>
          <w:color w:val="000000" w:themeColor="text1"/>
          <w:lang w:val="en-US"/>
        </w:rPr>
      </w:pPr>
    </w:p>
    <w:p w:rsidR="003D0F26" w:rsidP="003D0F26" w:rsidRDefault="003D0F26" w14:paraId="063A31F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color w:val="000000" w:themeColor="text1"/>
          <w:lang w:val="en-US"/>
        </w:rPr>
      </w:pPr>
      <w:r w:rsidRPr="69BFCB84">
        <w:rPr>
          <w:rStyle w:val="normaltextrun"/>
          <w:rFonts w:ascii="Garamond" w:hAnsi="Garamond" w:cs="Segoe UI" w:eastAsiaTheme="minorEastAsia"/>
          <w:color w:val="000000" w:themeColor="text1"/>
          <w:lang w:val="en-US"/>
        </w:rPr>
        <w:t>Pole, C, Hillyard, S</w:t>
      </w:r>
      <w:r>
        <w:rPr>
          <w:rStyle w:val="normaltextrun"/>
          <w:rFonts w:ascii="Garamond" w:hAnsi="Garamond" w:cs="Segoe UI" w:eastAsiaTheme="minorEastAsia"/>
          <w:color w:val="000000" w:themeColor="text1"/>
          <w:lang w:val="en-US"/>
        </w:rPr>
        <w:t>.</w:t>
      </w:r>
      <w:r w:rsidRPr="69BFCB84">
        <w:rPr>
          <w:rStyle w:val="normaltextrun"/>
          <w:rFonts w:ascii="Garamond" w:hAnsi="Garamond" w:cs="Segoe UI" w:eastAsiaTheme="minorEastAsia"/>
          <w:color w:val="000000" w:themeColor="text1"/>
          <w:lang w:val="en-US"/>
        </w:rPr>
        <w:t xml:space="preserve"> (2016) Doing Fieldwork. Sage publication Ltd. London</w:t>
      </w:r>
      <w:r>
        <w:rPr>
          <w:rStyle w:val="eop"/>
          <w:rFonts w:ascii="Garamond" w:hAnsi="Garamond" w:cs="Segoe UI"/>
          <w:color w:val="000000" w:themeColor="text1"/>
          <w:lang w:val="en-US"/>
        </w:rPr>
        <w:t>. Kapitel 7</w:t>
      </w:r>
    </w:p>
    <w:p w:rsidR="003D0F26" w:rsidP="003D0F26" w:rsidRDefault="003D0F26" w14:paraId="019C4ED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color w:val="000000" w:themeColor="text1"/>
          <w:lang w:val="en-US"/>
        </w:rPr>
      </w:pPr>
    </w:p>
    <w:p w:rsidR="003D0F26" w:rsidP="003D0F26" w:rsidRDefault="003D0F26" w14:paraId="6488593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Garamond" w:hAnsi="Garamond" w:cs="Segoe UI" w:eastAsiaTheme="minorEastAsia"/>
          <w:color w:val="000000"/>
          <w:lang w:val="en-US"/>
        </w:rPr>
        <w:t>Till, K.E (2001</w:t>
      </w:r>
      <w:r>
        <w:rPr>
          <w:rStyle w:val="normaltextrun"/>
          <w:rFonts w:ascii="Garamond" w:hAnsi="Garamond" w:cs="Segoe UI" w:eastAsiaTheme="minorEastAsia"/>
          <w:i/>
          <w:iCs/>
          <w:color w:val="000000"/>
          <w:lang w:val="en-US"/>
        </w:rPr>
        <w:t xml:space="preserve">) </w:t>
      </w:r>
      <w:r>
        <w:rPr>
          <w:rStyle w:val="normaltextrun"/>
          <w:rFonts w:ascii="Garamond" w:hAnsi="Garamond" w:cs="Segoe UI" w:eastAsiaTheme="minorEastAsia"/>
          <w:color w:val="000000"/>
          <w:lang w:val="en-US"/>
        </w:rPr>
        <w:t>Returning Home and to the field.</w:t>
      </w:r>
      <w:r>
        <w:rPr>
          <w:rStyle w:val="normaltextrun"/>
          <w:rFonts w:ascii="Garamond" w:hAnsi="Garamond" w:cs="Segoe UI" w:eastAsiaTheme="minorEastAsia"/>
          <w:i/>
          <w:iCs/>
          <w:color w:val="000000"/>
          <w:lang w:val="en-US"/>
        </w:rPr>
        <w:t> </w:t>
      </w:r>
      <w:r>
        <w:rPr>
          <w:rStyle w:val="spellingerror"/>
          <w:rFonts w:ascii="Garamond" w:hAnsi="Garamond" w:cs="Segoe UI"/>
          <w:i/>
          <w:iCs/>
          <w:color w:val="000000"/>
        </w:rPr>
        <w:t>Geographical</w:t>
      </w:r>
      <w:r>
        <w:rPr>
          <w:rStyle w:val="normaltextrun"/>
          <w:rFonts w:ascii="Garamond" w:hAnsi="Garamond" w:cs="Segoe UI" w:eastAsiaTheme="minorEastAsia"/>
          <w:i/>
          <w:iCs/>
          <w:color w:val="000000"/>
        </w:rPr>
        <w:t xml:space="preserve"> </w:t>
      </w:r>
      <w:r>
        <w:rPr>
          <w:rStyle w:val="spellingerror"/>
          <w:rFonts w:ascii="Garamond" w:hAnsi="Garamond" w:cs="Segoe UI"/>
          <w:i/>
          <w:iCs/>
          <w:color w:val="000000"/>
        </w:rPr>
        <w:t>review</w:t>
      </w:r>
      <w:r>
        <w:rPr>
          <w:rStyle w:val="normaltextrun"/>
          <w:rFonts w:ascii="Garamond" w:hAnsi="Garamond" w:cs="Segoe UI" w:eastAsiaTheme="minorEastAsia"/>
          <w:i/>
          <w:iCs/>
          <w:color w:val="000000"/>
        </w:rPr>
        <w:t xml:space="preserve">. </w:t>
      </w:r>
      <w:r>
        <w:rPr>
          <w:rStyle w:val="normaltextrun"/>
          <w:rFonts w:ascii="Garamond" w:hAnsi="Garamond" w:cs="Segoe UI" w:eastAsiaTheme="minorEastAsia"/>
          <w:color w:val="000000"/>
        </w:rPr>
        <w:t>91(1/2), 46-56.</w:t>
      </w:r>
      <w:r>
        <w:rPr>
          <w:rStyle w:val="eop"/>
          <w:rFonts w:ascii="Garamond" w:hAnsi="Garamond" w:cs="Segoe UI"/>
          <w:color w:val="000000"/>
        </w:rPr>
        <w:t> </w:t>
      </w:r>
    </w:p>
    <w:p w:rsidR="003D0F26" w:rsidP="003D0F26" w:rsidRDefault="003D0F26" w14:paraId="5DD3F3D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Garamond" w:hAnsi="Garamond" w:cs="Segoe UI"/>
          <w:color w:val="000000"/>
        </w:rPr>
        <w:t> </w:t>
      </w:r>
    </w:p>
    <w:p w:rsidRPr="00744AD0" w:rsidR="003D0F26" w:rsidP="003D0F26" w:rsidRDefault="003D0F26" w14:paraId="273E6862" w14:textId="77777777">
      <w:pPr>
        <w:pStyle w:val="paragraph"/>
        <w:spacing w:before="0" w:beforeAutospacing="0" w:after="0" w:afterAutospacing="0"/>
        <w:textAlignment w:val="baseline"/>
      </w:pPr>
      <w:r w:rsidRPr="00744AD0">
        <w:rPr>
          <w:rStyle w:val="normaltextrun"/>
          <w:rFonts w:ascii="Garamond" w:hAnsi="Garamond" w:cs="Segoe UI" w:eastAsiaTheme="minorEastAsia"/>
        </w:rPr>
        <w:t xml:space="preserve">Trygg, K &amp; Köhler, H (2015), 'Exkursion -varför då?'. </w:t>
      </w:r>
      <w:r w:rsidRPr="00744AD0">
        <w:rPr>
          <w:rStyle w:val="normaltextrun"/>
          <w:rFonts w:ascii="Garamond" w:hAnsi="Garamond" w:cs="Segoe UI" w:eastAsiaTheme="minorEastAsia"/>
          <w:i/>
          <w:iCs/>
        </w:rPr>
        <w:t>Geografiska Notiser,</w:t>
      </w:r>
      <w:r w:rsidRPr="00744AD0">
        <w:rPr>
          <w:rStyle w:val="normaltextrun"/>
          <w:rFonts w:ascii="Garamond" w:hAnsi="Garamond" w:cs="Segoe UI" w:eastAsiaTheme="minorEastAsia"/>
        </w:rPr>
        <w:t xml:space="preserve"> 1 (73), s </w:t>
      </w:r>
      <w:r w:rsidRPr="00744AD0">
        <w:rPr>
          <w:rStyle w:val="contextualspellingandgrammarerror"/>
          <w:rFonts w:ascii="Garamond" w:hAnsi="Garamond" w:cs="Segoe UI"/>
        </w:rPr>
        <w:t>16-22</w:t>
      </w:r>
      <w:r w:rsidRPr="00744AD0">
        <w:rPr>
          <w:rStyle w:val="normaltextrun"/>
          <w:rFonts w:ascii="Garamond" w:hAnsi="Garamond" w:cs="Segoe UI" w:eastAsiaTheme="minorEastAsia"/>
        </w:rPr>
        <w:t xml:space="preserve">. </w:t>
      </w:r>
    </w:p>
    <w:p w:rsidR="003D0F26" w:rsidP="003D0F26" w:rsidRDefault="003D0F26" w14:paraId="203732F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Pr="00C372C8" w:rsidR="003D0F26" w:rsidP="003D0F26" w:rsidRDefault="003D0F26" w14:paraId="00AA425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DB5E68">
        <w:rPr>
          <w:rStyle w:val="normaltextrun"/>
          <w:rFonts w:ascii="Garamond" w:hAnsi="Garamond" w:cs="Segoe UI" w:eastAsiaTheme="minorEastAsia"/>
          <w:color w:val="000000"/>
        </w:rPr>
        <w:t xml:space="preserve">Tuan, Y.-F. (2001). </w:t>
      </w:r>
      <w:r>
        <w:rPr>
          <w:rStyle w:val="normaltextrun"/>
          <w:rFonts w:ascii="Garamond" w:hAnsi="Garamond" w:cs="Segoe UI" w:eastAsiaTheme="minorEastAsia"/>
          <w:color w:val="000000"/>
          <w:lang w:val="en-US"/>
        </w:rPr>
        <w:t xml:space="preserve">Life as a Field Trip. </w:t>
      </w:r>
      <w:r w:rsidRPr="00C372C8">
        <w:rPr>
          <w:rStyle w:val="normaltextrun"/>
          <w:rFonts w:ascii="Garamond" w:hAnsi="Garamond" w:cs="Segoe UI" w:eastAsiaTheme="minorEastAsia"/>
          <w:i/>
          <w:iCs/>
          <w:color w:val="000000"/>
        </w:rPr>
        <w:t>Geographical Review</w:t>
      </w:r>
      <w:r w:rsidRPr="00C372C8">
        <w:rPr>
          <w:rStyle w:val="normaltextrun"/>
          <w:rFonts w:ascii="Garamond" w:hAnsi="Garamond" w:cs="Segoe UI" w:eastAsiaTheme="minorEastAsia"/>
          <w:color w:val="000000"/>
        </w:rPr>
        <w:t>, 91(1/2), 41-45. </w:t>
      </w:r>
      <w:r w:rsidRPr="00C372C8">
        <w:rPr>
          <w:rStyle w:val="eop"/>
          <w:rFonts w:ascii="Garamond" w:hAnsi="Garamond" w:cs="Segoe UI"/>
          <w:color w:val="000000"/>
        </w:rPr>
        <w:t> </w:t>
      </w:r>
    </w:p>
    <w:p w:rsidRPr="00C372C8" w:rsidR="003D0F26" w:rsidP="003D0F26" w:rsidRDefault="003D0F26" w14:paraId="1EC09219" w14:textId="77777777">
      <w:pPr>
        <w:pStyle w:val="IndragNormal"/>
        <w:rPr>
          <w:rStyle w:val="eop"/>
          <w:rFonts w:cs="Segoe UI"/>
          <w:color w:val="000000" w:themeColor="text1"/>
        </w:rPr>
      </w:pPr>
    </w:p>
    <w:p w:rsidR="003D0F26" w:rsidP="003D0F26" w:rsidRDefault="003D0F26" w14:paraId="5CB19848" w14:textId="77777777">
      <w:pPr>
        <w:pStyle w:val="IndragNormal"/>
        <w:rPr>
          <w:sz w:val="24"/>
          <w:szCs w:val="24"/>
        </w:rPr>
      </w:pPr>
      <w:r>
        <w:rPr>
          <w:sz w:val="24"/>
          <w:szCs w:val="24"/>
        </w:rPr>
        <w:t xml:space="preserve">Podcast STADEN </w:t>
      </w:r>
      <w:r w:rsidRPr="00B828D8">
        <w:rPr>
          <w:sz w:val="24"/>
          <w:szCs w:val="24"/>
        </w:rPr>
        <w:t>#107 Hamburg – tegel, tidvatten och trycksvärta</w:t>
      </w:r>
    </w:p>
    <w:p w:rsidR="003D0F26" w:rsidP="003D0F26" w:rsidRDefault="00000000" w14:paraId="242BE746" w14:textId="77777777">
      <w:pPr>
        <w:pStyle w:val="IndragNormal"/>
        <w:textAlignment w:val="baseline"/>
        <w:rPr>
          <w:sz w:val="24"/>
          <w:szCs w:val="24"/>
        </w:rPr>
      </w:pPr>
      <w:hyperlink r:id="rId6">
        <w:r w:rsidRPr="453DD590" w:rsidR="003D0F26">
          <w:rPr>
            <w:rStyle w:val="Hyperlnk"/>
            <w:sz w:val="24"/>
            <w:szCs w:val="24"/>
          </w:rPr>
          <w:t>https://poddtoppen.se/podcast/699056894/staden-podcast/107-hamburg-tegel-tidvatten-och-trycksvarta</w:t>
        </w:r>
      </w:hyperlink>
    </w:p>
    <w:p w:rsidR="003D0F26" w:rsidP="003D0F26" w:rsidRDefault="003D0F26" w14:paraId="435433CF" w14:textId="77777777">
      <w:pPr>
        <w:pStyle w:val="paragraph"/>
        <w:spacing w:before="0" w:beforeAutospacing="0" w:after="0" w:afterAutospacing="0"/>
        <w:rPr>
          <w:rStyle w:val="eop"/>
          <w:rFonts w:ascii="Garamond" w:hAnsi="Garamond" w:cs="Segoe UI"/>
          <w:color w:val="000000" w:themeColor="text1"/>
        </w:rPr>
      </w:pPr>
    </w:p>
    <w:p w:rsidR="00A16A97" w:rsidRDefault="00A16A97" w14:paraId="258065A4" w14:textId="77777777">
      <w:pPr>
        <w:rPr>
          <w:rStyle w:val="spellingerror"/>
          <w:rFonts w:ascii="Garamond" w:hAnsi="Garamond" w:eastAsia="Times New Roman" w:cs="Segoe UI"/>
          <w:b/>
          <w:bCs/>
          <w:i/>
          <w:iCs/>
          <w:color w:val="000000"/>
          <w:kern w:val="0"/>
          <w:lang w:val="en-US" w:eastAsia="sv-SE"/>
          <w14:ligatures w14:val="none"/>
        </w:rPr>
      </w:pPr>
      <w:r>
        <w:rPr>
          <w:rStyle w:val="spellingerror"/>
          <w:rFonts w:ascii="Garamond" w:hAnsi="Garamond" w:cs="Segoe UI"/>
          <w:b/>
          <w:bCs/>
          <w:i/>
          <w:iCs/>
          <w:color w:val="000000"/>
          <w:lang w:val="en-US"/>
        </w:rPr>
        <w:br w:type="page"/>
      </w:r>
    </w:p>
    <w:p w:rsidRPr="00A16A97" w:rsidR="003D0F26" w:rsidP="003D0F26" w:rsidRDefault="003D0F26" w14:paraId="10545BB4" w14:textId="47FBE4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  <w:lang w:val="en-US"/>
        </w:rPr>
      </w:pPr>
      <w:r w:rsidRPr="00A16A97">
        <w:rPr>
          <w:rStyle w:val="spellingerror"/>
          <w:rFonts w:ascii="Garamond" w:hAnsi="Garamond" w:cs="Segoe UI"/>
          <w:b/>
          <w:bCs/>
          <w:i/>
          <w:iCs/>
          <w:color w:val="000000"/>
          <w:lang w:val="en-US"/>
        </w:rPr>
        <w:lastRenderedPageBreak/>
        <w:t>Referenslitteratur</w:t>
      </w:r>
      <w:r w:rsidRPr="00A16A97">
        <w:rPr>
          <w:rStyle w:val="normaltextrun"/>
          <w:rFonts w:ascii="Garamond" w:hAnsi="Garamond" w:cs="Segoe UI" w:eastAsiaTheme="minorEastAsia"/>
          <w:b/>
          <w:bCs/>
          <w:i/>
          <w:iCs/>
          <w:color w:val="000000"/>
          <w:lang w:val="en-US"/>
        </w:rPr>
        <w:t>:</w:t>
      </w:r>
      <w:r w:rsidRPr="00A16A97">
        <w:rPr>
          <w:rStyle w:val="eop"/>
          <w:rFonts w:ascii="Garamond" w:hAnsi="Garamond" w:cs="Segoe UI"/>
          <w:b/>
          <w:bCs/>
          <w:color w:val="000000"/>
          <w:lang w:val="en-US"/>
        </w:rPr>
        <w:t> </w:t>
      </w:r>
    </w:p>
    <w:p w:rsidRPr="00D30DB7" w:rsidR="003D0F26" w:rsidP="003D0F26" w:rsidRDefault="003D0F26" w14:paraId="0F4EB12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  <w:r w:rsidRPr="00D30DB7">
        <w:rPr>
          <w:rStyle w:val="eop"/>
          <w:rFonts w:ascii="Garamond" w:hAnsi="Garamond" w:cs="Segoe UI"/>
          <w:color w:val="000000"/>
          <w:lang w:val="en-US"/>
        </w:rPr>
        <w:t> </w:t>
      </w:r>
    </w:p>
    <w:p w:rsidR="003D0F26" w:rsidP="0A03FC64" w:rsidRDefault="003D0F26" w14:paraId="58EEF7D0" w14:textId="77777777">
      <w:pPr>
        <w:pStyle w:val="paragraph"/>
        <w:spacing w:before="0" w:beforeAutospacing="off" w:after="0" w:afterAutospacing="off"/>
        <w:textAlignment w:val="baseline"/>
        <w:rPr>
          <w:rStyle w:val="eop"/>
          <w:rFonts w:ascii="Garamond" w:hAnsi="Garamond" w:cs="Segoe UI"/>
          <w:color w:val="000000"/>
          <w:lang w:val="en-US"/>
        </w:rPr>
      </w:pPr>
      <w:r w:rsidRPr="0927CC59" w:rsidR="003D0F26">
        <w:rPr>
          <w:rStyle w:val="normaltextrun"/>
          <w:rFonts w:ascii="Garamond" w:hAnsi="Garamond" w:eastAsia="" w:cs="Segoe UI" w:eastAsiaTheme="minorEastAsia"/>
          <w:color w:val="000000" w:themeColor="text1" w:themeTint="FF" w:themeShade="FF"/>
          <w:lang w:val="en-US"/>
        </w:rPr>
        <w:t xml:space="preserve">Clifford, Cope, Gillespie </w:t>
      </w:r>
      <w:r w:rsidRPr="0927CC59" w:rsidR="003D0F26">
        <w:rPr>
          <w:rStyle w:val="spellingerror"/>
          <w:rFonts w:ascii="Garamond" w:hAnsi="Garamond" w:cs="Segoe UI"/>
          <w:color w:val="000000" w:themeColor="text1" w:themeTint="FF" w:themeShade="FF"/>
          <w:lang w:val="en-US"/>
        </w:rPr>
        <w:t>och</w:t>
      </w:r>
      <w:r w:rsidRPr="0927CC59" w:rsidR="003D0F26">
        <w:rPr>
          <w:rStyle w:val="normaltextrun"/>
          <w:rFonts w:ascii="Garamond" w:hAnsi="Garamond" w:eastAsia="" w:cs="Segoe UI" w:eastAsiaTheme="minorEastAsia"/>
          <w:color w:val="000000" w:themeColor="text1" w:themeTint="FF" w:themeShade="FF"/>
          <w:lang w:val="en-US"/>
        </w:rPr>
        <w:t xml:space="preserve"> French. (Ed</w:t>
      </w:r>
      <w:r w:rsidRPr="0927CC59" w:rsidR="003D0F26">
        <w:rPr>
          <w:rStyle w:val="contextualspellingandgrammarerror"/>
          <w:rFonts w:ascii="Garamond" w:hAnsi="Garamond" w:cs="Segoe UI"/>
          <w:color w:val="000000" w:themeColor="text1" w:themeTint="FF" w:themeShade="FF"/>
          <w:lang w:val="en-US"/>
        </w:rPr>
        <w:t>) .</w:t>
      </w:r>
      <w:r w:rsidRPr="0927CC59" w:rsidR="003D0F26">
        <w:rPr>
          <w:rStyle w:val="normaltextrun"/>
          <w:rFonts w:ascii="Garamond" w:hAnsi="Garamond" w:eastAsia="" w:cs="Segoe UI" w:eastAsiaTheme="minorEastAsia"/>
          <w:color w:val="000000" w:themeColor="text1" w:themeTint="FF" w:themeShade="FF"/>
          <w:lang w:val="en-US"/>
        </w:rPr>
        <w:t xml:space="preserve"> (2015). Key Methods in Geography, 3e </w:t>
      </w:r>
      <w:r w:rsidRPr="0927CC59" w:rsidR="003D0F26">
        <w:rPr>
          <w:rStyle w:val="spellingerror"/>
          <w:rFonts w:ascii="Garamond" w:hAnsi="Garamond" w:cs="Segoe UI"/>
          <w:color w:val="000000" w:themeColor="text1" w:themeTint="FF" w:themeShade="FF"/>
          <w:lang w:val="en-US"/>
        </w:rPr>
        <w:t>upplagan</w:t>
      </w:r>
      <w:r w:rsidRPr="0927CC59" w:rsidR="003D0F26">
        <w:rPr>
          <w:rStyle w:val="normaltextrun"/>
          <w:rFonts w:ascii="Garamond" w:hAnsi="Garamond" w:eastAsia="" w:cs="Segoe UI" w:eastAsiaTheme="minorEastAsia"/>
          <w:color w:val="000000" w:themeColor="text1" w:themeTint="FF" w:themeShade="FF"/>
          <w:lang w:val="en-US"/>
        </w:rPr>
        <w:t>, Sage</w:t>
      </w:r>
      <w:r w:rsidRPr="0927CC59" w:rsidR="003D0F26">
        <w:rPr>
          <w:rStyle w:val="eop"/>
          <w:rFonts w:ascii="Garamond" w:hAnsi="Garamond" w:cs="Segoe UI"/>
          <w:color w:val="000000" w:themeColor="text1" w:themeTint="FF" w:themeShade="FF"/>
          <w:lang w:val="en-US"/>
        </w:rPr>
        <w:t> </w:t>
      </w:r>
    </w:p>
    <w:p w:rsidR="003D0F26" w:rsidP="003D0F26" w:rsidRDefault="003D0F26" w14:paraId="62A5CDD0" w14:textId="77777777">
      <w:pPr>
        <w:pStyle w:val="paragraph"/>
        <w:spacing w:before="0" w:beforeAutospacing="0" w:after="0" w:afterAutospacing="0"/>
        <w:rPr>
          <w:rStyle w:val="eop"/>
          <w:rFonts w:ascii="Garamond" w:hAnsi="Garamond" w:cs="Segoe UI"/>
          <w:color w:val="000000" w:themeColor="text1"/>
          <w:lang w:val="en-US"/>
        </w:rPr>
      </w:pPr>
    </w:p>
    <w:p w:rsidR="003D0F26" w:rsidP="003D0F26" w:rsidRDefault="003D0F26" w14:paraId="0DD589F2" w14:textId="18951679">
      <w:pPr>
        <w:pStyle w:val="IndragNormal"/>
        <w:rPr>
          <w:color w:val="000000" w:themeColor="text1"/>
          <w:sz w:val="24"/>
          <w:szCs w:val="24"/>
          <w:lang w:val="en-US"/>
        </w:rPr>
      </w:pPr>
      <w:r w:rsidRPr="62F3E91B">
        <w:rPr>
          <w:color w:val="000000" w:themeColor="text1"/>
          <w:sz w:val="24"/>
          <w:szCs w:val="24"/>
          <w:lang w:val="en-US"/>
        </w:rPr>
        <w:t>Iken Iske, J (2023) Master thesis. Thesis title: Lessons for municipalities to steer the sustainable development of alternative housing. A case study of two co-housing projects in Helsingborg and Hamburg. DIVA.</w:t>
      </w:r>
    </w:p>
    <w:p w:rsidR="003D0F26" w:rsidP="003D0F26" w:rsidRDefault="003D0F26" w14:paraId="5419B32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 w:eastAsiaTheme="minorEastAsia"/>
          <w:color w:val="000000"/>
          <w:lang w:val="en-US"/>
        </w:rPr>
      </w:pPr>
    </w:p>
    <w:p w:rsidRPr="00972858" w:rsidR="003D0F26" w:rsidP="003D0F26" w:rsidRDefault="003D0F26" w14:paraId="78FB89E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  <w:r>
        <w:rPr>
          <w:rStyle w:val="normaltextrun"/>
          <w:rFonts w:ascii="Garamond" w:hAnsi="Garamond" w:cs="Segoe UI" w:eastAsiaTheme="minorEastAsia"/>
          <w:color w:val="000000"/>
          <w:lang w:val="en-US"/>
        </w:rPr>
        <w:t xml:space="preserve">Latour, B. (2005): “Back to basics: a list of notebooks”, </w:t>
      </w:r>
      <w:r>
        <w:rPr>
          <w:rStyle w:val="spellingerror"/>
          <w:rFonts w:ascii="Garamond" w:hAnsi="Garamond" w:cs="Segoe UI"/>
          <w:color w:val="000000"/>
          <w:lang w:val="en-US"/>
        </w:rPr>
        <w:t>utdrag</w:t>
      </w:r>
      <w:r>
        <w:rPr>
          <w:rStyle w:val="normaltextrun"/>
          <w:rFonts w:ascii="Garamond" w:hAnsi="Garamond" w:cs="Segoe UI" w:eastAsiaTheme="minorEastAsia"/>
          <w:color w:val="000000"/>
          <w:lang w:val="en-US"/>
        </w:rPr>
        <w:t xml:space="preserve"> </w:t>
      </w:r>
      <w:r>
        <w:rPr>
          <w:rStyle w:val="spellingerror"/>
          <w:rFonts w:ascii="Garamond" w:hAnsi="Garamond" w:cs="Segoe UI"/>
          <w:color w:val="000000"/>
          <w:lang w:val="en-US"/>
        </w:rPr>
        <w:t>ur</w:t>
      </w:r>
      <w:r>
        <w:rPr>
          <w:rStyle w:val="normaltextrun"/>
          <w:rFonts w:ascii="Garamond" w:hAnsi="Garamond" w:cs="Segoe UI" w:eastAsiaTheme="minorEastAsia"/>
          <w:color w:val="000000"/>
          <w:lang w:val="en-US"/>
        </w:rPr>
        <w:t xml:space="preserve"> Reassembling the Social, </w:t>
      </w:r>
      <w:r>
        <w:rPr>
          <w:rStyle w:val="spellingerror"/>
          <w:rFonts w:ascii="Garamond" w:hAnsi="Garamond" w:cs="Segoe UI"/>
          <w:color w:val="000000"/>
          <w:lang w:val="en-US"/>
        </w:rPr>
        <w:t>s</w:t>
      </w:r>
      <w:r>
        <w:rPr>
          <w:rStyle w:val="normaltextrun"/>
          <w:rFonts w:ascii="Garamond" w:hAnsi="Garamond" w:cs="Segoe UI" w:eastAsiaTheme="minorEastAsia"/>
          <w:color w:val="000000"/>
          <w:lang w:val="en-US"/>
        </w:rPr>
        <w:t>. 133-135. Oxford University Press.</w:t>
      </w:r>
      <w:r w:rsidRPr="00972858">
        <w:rPr>
          <w:rStyle w:val="eop"/>
          <w:rFonts w:ascii="Garamond" w:hAnsi="Garamond" w:cs="Segoe UI"/>
          <w:color w:val="000000"/>
          <w:lang w:val="en-US"/>
        </w:rPr>
        <w:t> </w:t>
      </w:r>
    </w:p>
    <w:p w:rsidR="003D0F26" w:rsidP="003D0F26" w:rsidRDefault="003D0F26" w14:paraId="64E66AD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 w:eastAsiaTheme="minorEastAsia"/>
          <w:color w:val="000000" w:themeColor="text1"/>
          <w:lang w:val="en-US"/>
        </w:rPr>
      </w:pPr>
    </w:p>
    <w:p w:rsidRPr="00D30DB7" w:rsidR="003D0F26" w:rsidP="003D0F26" w:rsidRDefault="003D0F26" w14:paraId="769D80C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  <w:r w:rsidRPr="69BFCB84">
        <w:rPr>
          <w:rStyle w:val="normaltextrun"/>
          <w:rFonts w:ascii="Garamond" w:hAnsi="Garamond" w:cs="Segoe UI" w:eastAsiaTheme="minorEastAsia"/>
          <w:color w:val="000000" w:themeColor="text1"/>
          <w:lang w:val="en-US"/>
        </w:rPr>
        <w:t xml:space="preserve">Pole, C, Hillyard, </w:t>
      </w:r>
      <w:r>
        <w:rPr>
          <w:rStyle w:val="normaltextrun"/>
          <w:rFonts w:ascii="Garamond" w:hAnsi="Garamond" w:cs="Segoe UI" w:eastAsiaTheme="minorEastAsia"/>
          <w:color w:val="000000" w:themeColor="text1"/>
          <w:lang w:val="en-US"/>
        </w:rPr>
        <w:t>S.</w:t>
      </w:r>
      <w:r w:rsidRPr="69BFCB84">
        <w:rPr>
          <w:rStyle w:val="normaltextrun"/>
          <w:rFonts w:ascii="Garamond" w:hAnsi="Garamond" w:cs="Segoe UI" w:eastAsiaTheme="minorEastAsia"/>
          <w:color w:val="000000" w:themeColor="text1"/>
          <w:lang w:val="en-US"/>
        </w:rPr>
        <w:t xml:space="preserve"> (2016) Doing Fieldwork. Sage publication Ltd. London</w:t>
      </w:r>
      <w:r>
        <w:rPr>
          <w:rStyle w:val="eop"/>
          <w:rFonts w:ascii="Garamond" w:hAnsi="Garamond" w:cs="Segoe UI"/>
          <w:color w:val="000000" w:themeColor="text1"/>
          <w:lang w:val="en-US"/>
        </w:rPr>
        <w:t xml:space="preserve">. </w:t>
      </w:r>
    </w:p>
    <w:p w:rsidR="003D0F26" w:rsidP="003D0F26" w:rsidRDefault="003D0F26" w14:paraId="13619DB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 w:eastAsiaTheme="minorEastAsia"/>
          <w:color w:val="000000"/>
          <w:sz w:val="18"/>
          <w:szCs w:val="18"/>
          <w:lang w:val="en-US"/>
        </w:rPr>
      </w:pPr>
    </w:p>
    <w:p w:rsidR="003D0F26" w:rsidP="003D0F26" w:rsidRDefault="003D0F26" w14:paraId="22EB7C06" w14:textId="77777777">
      <w:pPr>
        <w:pStyle w:val="IndragNormal"/>
        <w:rPr>
          <w:sz w:val="24"/>
          <w:szCs w:val="24"/>
          <w:lang w:val="en-US"/>
        </w:rPr>
      </w:pPr>
      <w:r w:rsidRPr="69BFCB84">
        <w:rPr>
          <w:sz w:val="24"/>
          <w:szCs w:val="24"/>
          <w:lang w:val="en-US"/>
        </w:rPr>
        <w:t>Späth, P, and Knieling</w:t>
      </w:r>
      <w:r>
        <w:rPr>
          <w:sz w:val="24"/>
          <w:szCs w:val="24"/>
          <w:lang w:val="en-US"/>
        </w:rPr>
        <w:t>, J</w:t>
      </w:r>
      <w:r w:rsidRPr="69BFCB84">
        <w:rPr>
          <w:sz w:val="24"/>
          <w:szCs w:val="24"/>
          <w:lang w:val="en-US"/>
        </w:rPr>
        <w:t>. 2020. "How EU-funded Smart City experiments influence modes of planning for mobility: observations from Hamburg."  Urban Transformations 2(1)</w:t>
      </w:r>
      <w:r>
        <w:rPr>
          <w:sz w:val="24"/>
          <w:szCs w:val="24"/>
          <w:lang w:val="en-US"/>
        </w:rPr>
        <w:t xml:space="preserve">, </w:t>
      </w:r>
      <w:r w:rsidRPr="69BFCB84">
        <w:rPr>
          <w:sz w:val="24"/>
          <w:szCs w:val="24"/>
          <w:lang w:val="en-US"/>
        </w:rPr>
        <w:t>1-17</w:t>
      </w:r>
    </w:p>
    <w:p w:rsidR="003D0F26" w:rsidP="003D0F26" w:rsidRDefault="003D0F26" w14:paraId="3F01BB29" w14:textId="77777777">
      <w:pPr>
        <w:pStyle w:val="IndragNormal"/>
        <w:rPr>
          <w:sz w:val="24"/>
          <w:szCs w:val="24"/>
          <w:lang w:val="en-US"/>
        </w:rPr>
      </w:pPr>
    </w:p>
    <w:p w:rsidRPr="00876BD3" w:rsidR="003D0F26" w:rsidP="003D0F26" w:rsidRDefault="003D0F26" w14:paraId="4075EA9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 w:eastAsiaTheme="minorEastAsia"/>
          <w:color w:val="000000" w:themeColor="text1"/>
        </w:rPr>
      </w:pPr>
      <w:r w:rsidRPr="69BFCB84">
        <w:rPr>
          <w:rStyle w:val="normaltextrun"/>
          <w:rFonts w:ascii="Garamond" w:hAnsi="Garamond" w:cs="Segoe UI" w:eastAsiaTheme="minorEastAsia"/>
          <w:color w:val="000000" w:themeColor="text1"/>
          <w:lang w:val="en-US"/>
        </w:rPr>
        <w:t>Ward, K</w:t>
      </w:r>
      <w:r>
        <w:rPr>
          <w:rStyle w:val="normaltextrun"/>
          <w:rFonts w:ascii="Garamond" w:hAnsi="Garamond" w:cs="Segoe UI" w:eastAsiaTheme="minorEastAsia"/>
          <w:color w:val="000000" w:themeColor="text1"/>
          <w:lang w:val="en-US"/>
        </w:rPr>
        <w:t>.</w:t>
      </w:r>
      <w:r w:rsidRPr="69BFCB84">
        <w:rPr>
          <w:rStyle w:val="normaltextrun"/>
          <w:rFonts w:ascii="Garamond" w:hAnsi="Garamond" w:cs="Segoe UI" w:eastAsiaTheme="minorEastAsia"/>
          <w:color w:val="000000" w:themeColor="text1"/>
          <w:lang w:val="en-US"/>
        </w:rPr>
        <w:t xml:space="preserve"> (Ed) (2020) Researching the city. </w:t>
      </w:r>
      <w:r w:rsidRPr="00C73724">
        <w:rPr>
          <w:rStyle w:val="normaltextrun"/>
          <w:rFonts w:ascii="Garamond" w:hAnsi="Garamond" w:cs="Segoe UI" w:eastAsiaTheme="minorEastAsia"/>
          <w:color w:val="000000" w:themeColor="text1"/>
          <w:lang w:val="en-US"/>
        </w:rPr>
        <w:t xml:space="preserve">2a upplagan. </w:t>
      </w:r>
      <w:r w:rsidRPr="00DB5E68">
        <w:rPr>
          <w:rStyle w:val="spellingerror"/>
          <w:rFonts w:ascii="Garamond" w:hAnsi="Garamond" w:cs="Segoe UI"/>
          <w:color w:val="000000" w:themeColor="text1"/>
        </w:rPr>
        <w:t>Sage</w:t>
      </w:r>
      <w:r w:rsidRPr="00DB5E68">
        <w:rPr>
          <w:rStyle w:val="normaltextrun"/>
          <w:rFonts w:ascii="Garamond" w:hAnsi="Garamond" w:cs="Segoe UI" w:eastAsiaTheme="minorEastAsia"/>
          <w:color w:val="000000" w:themeColor="text1"/>
        </w:rPr>
        <w:t xml:space="preserve">. </w:t>
      </w:r>
      <w:r w:rsidRPr="00876BD3">
        <w:rPr>
          <w:rStyle w:val="normaltextrun"/>
          <w:rFonts w:ascii="Garamond" w:hAnsi="Garamond" w:cs="Segoe UI" w:eastAsiaTheme="minorEastAsia"/>
          <w:color w:val="000000" w:themeColor="text1"/>
        </w:rPr>
        <w:t>London</w:t>
      </w:r>
      <w:r>
        <w:rPr>
          <w:rStyle w:val="normaltextrun"/>
          <w:rFonts w:ascii="Garamond" w:hAnsi="Garamond" w:cs="Segoe UI" w:eastAsiaTheme="minorEastAsia"/>
          <w:color w:val="000000" w:themeColor="text1"/>
        </w:rPr>
        <w:br/>
      </w:r>
      <w:r>
        <w:rPr>
          <w:rStyle w:val="eop"/>
          <w:rFonts w:ascii="Garamond" w:hAnsi="Garamond" w:cs="Segoe UI"/>
        </w:rPr>
        <w:t>(finns via biblioteket, online och fysiskt)</w:t>
      </w:r>
    </w:p>
    <w:p w:rsidRPr="00876BD3" w:rsidR="003D0F26" w:rsidP="003D0F26" w:rsidRDefault="003D0F26" w14:paraId="06B55C6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 w:eastAsiaTheme="minorEastAsia"/>
          <w:color w:val="000000"/>
          <w:sz w:val="18"/>
          <w:szCs w:val="18"/>
        </w:rPr>
      </w:pPr>
    </w:p>
    <w:p w:rsidR="003D0F26" w:rsidRDefault="003D0F26" w14:paraId="4B1852F6" w14:textId="77777777"/>
    <w:sectPr w:rsidR="003D0F2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E3CB4" w:rsidP="003D0F26" w:rsidRDefault="00DE3CB4" w14:paraId="5405CBD3" w14:textId="77777777">
      <w:pPr>
        <w:spacing w:after="0" w:line="240" w:lineRule="auto"/>
      </w:pPr>
      <w:r>
        <w:separator/>
      </w:r>
    </w:p>
  </w:endnote>
  <w:endnote w:type="continuationSeparator" w:id="0">
    <w:p w:rsidR="00DE3CB4" w:rsidP="003D0F26" w:rsidRDefault="00DE3CB4" w14:paraId="4C2044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E3CB4" w:rsidP="003D0F26" w:rsidRDefault="00DE3CB4" w14:paraId="0770DC07" w14:textId="77777777">
      <w:pPr>
        <w:spacing w:after="0" w:line="240" w:lineRule="auto"/>
      </w:pPr>
      <w:r>
        <w:separator/>
      </w:r>
    </w:p>
  </w:footnote>
  <w:footnote w:type="continuationSeparator" w:id="0">
    <w:p w:rsidR="00DE3CB4" w:rsidP="003D0F26" w:rsidRDefault="00DE3CB4" w14:paraId="467B5A2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26"/>
    <w:rsid w:val="003D0F26"/>
    <w:rsid w:val="004B3A6B"/>
    <w:rsid w:val="009C5272"/>
    <w:rsid w:val="00A16A97"/>
    <w:rsid w:val="00DE3CB4"/>
    <w:rsid w:val="00F41C8B"/>
    <w:rsid w:val="0927CC59"/>
    <w:rsid w:val="0A03F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30005"/>
  <w15:chartTrackingRefBased/>
  <w15:docId w15:val="{5A9ABC38-BE05-491D-8909-321A1EB4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D0F26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0F26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D0F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D0F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D0F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0F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0F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0F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0F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3D0F26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Rubrik2Char" w:customStyle="1">
    <w:name w:val="Rubrik 2 Char"/>
    <w:basedOn w:val="Standardstycketeckensnitt"/>
    <w:link w:val="Rubrik2"/>
    <w:uiPriority w:val="9"/>
    <w:semiHidden/>
    <w:rsid w:val="003D0F26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Rubrik3Char" w:customStyle="1">
    <w:name w:val="Rubrik 3 Char"/>
    <w:basedOn w:val="Standardstycketeckensnitt"/>
    <w:link w:val="Rubrik3"/>
    <w:uiPriority w:val="9"/>
    <w:semiHidden/>
    <w:rsid w:val="003D0F26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3D0F26"/>
    <w:rPr>
      <w:rFonts w:eastAsiaTheme="majorEastAsia" w:cstheme="majorBidi"/>
      <w:i/>
      <w:iCs/>
      <w:color w:val="0F4761" w:themeColor="accent1" w:themeShade="BF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3D0F26"/>
    <w:rPr>
      <w:rFonts w:eastAsiaTheme="majorEastAsia" w:cstheme="majorBidi"/>
      <w:color w:val="0F4761" w:themeColor="accent1" w:themeShade="BF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3D0F26"/>
    <w:rPr>
      <w:rFonts w:eastAsiaTheme="majorEastAsia" w:cstheme="majorBidi"/>
      <w:i/>
      <w:iCs/>
      <w:color w:val="595959" w:themeColor="text1" w:themeTint="A6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3D0F26"/>
    <w:rPr>
      <w:rFonts w:eastAsiaTheme="majorEastAsia" w:cstheme="majorBidi"/>
      <w:color w:val="595959" w:themeColor="text1" w:themeTint="A6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3D0F26"/>
    <w:rPr>
      <w:rFonts w:eastAsiaTheme="majorEastAsia" w:cstheme="majorBidi"/>
      <w:i/>
      <w:iCs/>
      <w:color w:val="272727" w:themeColor="text1" w:themeTint="D8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3D0F2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3D0F26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RubrikChar" w:customStyle="1">
    <w:name w:val="Rubrik Char"/>
    <w:basedOn w:val="Standardstycketeckensnitt"/>
    <w:link w:val="Rubrik"/>
    <w:uiPriority w:val="10"/>
    <w:rsid w:val="003D0F2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D0F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3D0F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D0F26"/>
    <w:pPr>
      <w:spacing w:before="160"/>
      <w:jc w:val="center"/>
    </w:pPr>
    <w:rPr>
      <w:i/>
      <w:iCs/>
      <w:color w:val="404040" w:themeColor="text1" w:themeTint="BF"/>
    </w:rPr>
  </w:style>
  <w:style w:type="character" w:styleId="CitatChar" w:customStyle="1">
    <w:name w:val="Citat Char"/>
    <w:basedOn w:val="Standardstycketeckensnitt"/>
    <w:link w:val="Citat"/>
    <w:uiPriority w:val="29"/>
    <w:rsid w:val="003D0F2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3D0F26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3D0F26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D0F26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3D0F26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3D0F26"/>
    <w:rPr>
      <w:b/>
      <w:bCs/>
      <w:smallCaps/>
      <w:color w:val="0F4761" w:themeColor="accent1" w:themeShade="BF"/>
      <w:spacing w:val="5"/>
    </w:rPr>
  </w:style>
  <w:style w:type="paragraph" w:styleId="IndragNormal" w:customStyle="1">
    <w:name w:val="Indrag Normal"/>
    <w:basedOn w:val="Normal"/>
    <w:qFormat/>
    <w:rsid w:val="003D0F2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aramond" w:hAnsi="Garamond" w:cs="Georgia" w:eastAsiaTheme="minorEastAsia"/>
      <w:color w:val="000000"/>
      <w:kern w:val="0"/>
      <w:sz w:val="20"/>
      <w:szCs w:val="20"/>
      <w:lang w:eastAsia="sv-SE"/>
      <w14:ligatures w14:val="none"/>
    </w:rPr>
  </w:style>
  <w:style w:type="paragraph" w:styleId="EndNoteBibliography" w:customStyle="1">
    <w:name w:val="EndNote Bibliography"/>
    <w:basedOn w:val="Normal"/>
    <w:rsid w:val="003D0F2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eorgia" w:hAnsi="Georgia" w:cs="Georgia" w:eastAsiaTheme="minorEastAsia"/>
      <w:color w:val="000000"/>
      <w:kern w:val="0"/>
      <w:sz w:val="20"/>
      <w:szCs w:val="21"/>
      <w:lang w:eastAsia="sv-SE"/>
      <w14:ligatures w14:val="none"/>
    </w:rPr>
  </w:style>
  <w:style w:type="character" w:styleId="Hyperlnk">
    <w:name w:val="Hyperlink"/>
    <w:rsid w:val="003D0F26"/>
    <w:rPr>
      <w:color w:val="0000FF"/>
      <w:u w:val="single"/>
    </w:rPr>
  </w:style>
  <w:style w:type="paragraph" w:styleId="paragraph" w:customStyle="1">
    <w:name w:val="paragraph"/>
    <w:basedOn w:val="Normal"/>
    <w:rsid w:val="003D0F2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lang w:eastAsia="sv-SE"/>
      <w14:ligatures w14:val="none"/>
    </w:rPr>
  </w:style>
  <w:style w:type="character" w:styleId="spellingerror" w:customStyle="1">
    <w:name w:val="spellingerror"/>
    <w:basedOn w:val="Standardstycketeckensnitt"/>
    <w:rsid w:val="003D0F26"/>
  </w:style>
  <w:style w:type="character" w:styleId="normaltextrun" w:customStyle="1">
    <w:name w:val="normaltextrun"/>
    <w:basedOn w:val="Standardstycketeckensnitt"/>
    <w:rsid w:val="003D0F26"/>
  </w:style>
  <w:style w:type="character" w:styleId="eop" w:customStyle="1">
    <w:name w:val="eop"/>
    <w:basedOn w:val="Standardstycketeckensnitt"/>
    <w:rsid w:val="003D0F26"/>
  </w:style>
  <w:style w:type="character" w:styleId="contextualspellingandgrammarerror" w:customStyle="1">
    <w:name w:val="contextualspellingandgrammarerror"/>
    <w:basedOn w:val="Standardstycketeckensnitt"/>
    <w:rsid w:val="003D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poddtoppen.se/podcast/699056894/staden-podcast/107-hamburg-tegel-tidvatten-och-trycksvarta" TargetMode="Externa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E62A28F8CB10498AE8C535004570CD" ma:contentTypeVersion="6" ma:contentTypeDescription="Skapa ett nytt dokument." ma:contentTypeScope="" ma:versionID="027898544538b205a22b33c65d56a581">
  <xsd:schema xmlns:xsd="http://www.w3.org/2001/XMLSchema" xmlns:xs="http://www.w3.org/2001/XMLSchema" xmlns:p="http://schemas.microsoft.com/office/2006/metadata/properties" xmlns:ns2="bf06a2d3-252f-4edf-a9fc-8587dd5f221a" xmlns:ns3="899d3fe1-0330-4cee-b467-2d01b34f3eb7" targetNamespace="http://schemas.microsoft.com/office/2006/metadata/properties" ma:root="true" ma:fieldsID="3ca947ba91b93d3f1da238c466723ca3" ns2:_="" ns3:_="">
    <xsd:import namespace="bf06a2d3-252f-4edf-a9fc-8587dd5f221a"/>
    <xsd:import namespace="899d3fe1-0330-4cee-b467-2d01b34f3eb7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6a2d3-252f-4edf-a9fc-8587dd5f221a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3fe1-0330-4cee-b467-2d01b34f3eb7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899d3fe1-0330-4cee-b467-2d01b34f3eb7" xsi:nil="true"/>
    <_lisam_Description xmlns="bf06a2d3-252f-4edf-a9fc-8587dd5f221a" xsi:nil="true"/>
  </documentManagement>
</p:properties>
</file>

<file path=customXml/itemProps1.xml><?xml version="1.0" encoding="utf-8"?>
<ds:datastoreItem xmlns:ds="http://schemas.openxmlformats.org/officeDocument/2006/customXml" ds:itemID="{E092A5A9-ED33-4ABF-B21B-EEF5EAC285E9}"/>
</file>

<file path=customXml/itemProps2.xml><?xml version="1.0" encoding="utf-8"?>
<ds:datastoreItem xmlns:ds="http://schemas.openxmlformats.org/officeDocument/2006/customXml" ds:itemID="{FF68DA8A-2754-4F4C-B261-5DB8BAACF804}"/>
</file>

<file path=customXml/itemProps3.xml><?xml version="1.0" encoding="utf-8"?>
<ds:datastoreItem xmlns:ds="http://schemas.openxmlformats.org/officeDocument/2006/customXml" ds:itemID="{1AC69BD7-B047-4F2F-A410-E24CFA8A5C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Christopher Olsson</dc:creator>
  <keywords/>
  <dc:description/>
  <lastModifiedBy>Christopher Olsson</lastModifiedBy>
  <revision>4</revision>
  <dcterms:created xsi:type="dcterms:W3CDTF">2024-06-05T08:12:00.0000000Z</dcterms:created>
  <dcterms:modified xsi:type="dcterms:W3CDTF">2024-06-12T07:40:03.9047246Z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0x0101005FE62A28F8CB10498AE8C535004570CD</vt:lpwstr>
  </property>
</Properties>
</file>